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Completed: [Year]</w:t>
      </w:r>
    </w:p>
    <w:p>
      <w:pPr>
        <w:numPr>
          <w:ilvl w:val="0"/>
          <w:numId w:val="1"/>
        </w:numPr>
        <w:spacing w:after="60"/>
      </w:pPr>
      <w:r>
        <w:t xml:space="preserve">Key subjects: English, Mathematics, Business Studies, Computer Applications Technology</w:t>
      </w:r>
    </w:p>
    <w:p>
      <w:pPr>
        <w:numPr>
          <w:ilvl w:val="0"/>
          <w:numId w:val="1"/>
        </w:numPr>
        <w:spacing w:after="60"/>
      </w:pPr>
      <w:r>
        <w:t xml:space="preserve">Distinction in [Subject]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first-job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education section example</dc:title>
  <dc:creator>CV Hub (cvhub.co.za)</dc:creator>
  <dcterms:created xsi:type="dcterms:W3CDTF">2026-10-15T03:28:47Z</dcterms:created>
</cp:coreProperties>
</file>