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Career break (Job search after retrenchment)</w:t>
      </w:r>
      <w:r>
        <w:br/>
      </w:r>
      <w:r>
        <w:rPr>
          <w:i/>
        </w:rPr>
        <w:t xml:space="preserve">Jan 2024 – Jun 2024</w:t>
      </w:r>
    </w:p>
    <w:p>
      <w:r>
        <w:t xml:space="preserve">Retrenched due to operational changes. Used the period to apply for roles and complete short courses in Excel and customer service.</w:t>
      </w:r>
    </w:p>
    <w:p>
      <w:r>
        <w:rPr>
          <w:b/>
        </w:rPr>
        <w:t xml:space="preserve">Career break</w:t>
      </w:r>
      <w:r>
        <w:br/>
      </w:r>
      <w:r>
        <w:rPr>
          <w:i/>
        </w:rPr>
        <w:t xml:space="preserve">Mar 2023 – Aug 2023</w:t>
      </w:r>
    </w:p>
    <w:p>
      <w:r>
        <w:t xml:space="preserve">Role ended when the business closed. Immediately available and actively applying for admin and reception roles.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gap entry for retrenchment</dc:title>
  <dc:creator>CV Hub (cvhub.co.za)</dc:creator>
  <dcterms:created xsi:type="dcterms:W3CDTF">2026-10-16T03:52:53Z</dcterms:created>
</cp:coreProperties>
</file>