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Weak:</w:t>
      </w:r>
    </w:p>
    <w:p>
      <w:r>
        <w:t xml:space="preserve">SETA accredited course – completed</w:t>
      </w:r>
    </w:p>
    <w:p>
      <w:r>
        <w:rPr>
          <w:b/>
        </w:rPr>
        <w:t xml:space="preserve">Strong:</w:t>
      </w:r>
    </w:p>
    <w:p>
      <w:r>
        <w:rPr>
          <w:b/>
        </w:rPr>
        <w:t xml:space="preserve">Customer Service Skills Programme</w:t>
      </w:r>
      <w:r>
        <w:t xml:space="preserve"> – [Provider] (SETA: [SETA Name]), [Month Year]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seta-accredited-courses-on-cv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Weak vs strong SETA course line</dc:title>
  <dc:creator>CV Hub (cvhub.co.za)</dc:creator>
  <dcterms:created xsi:type="dcterms:W3CDTF">2026-10-17T01:12:43Z</dcterms:created>
</cp:coreProperties>
</file>