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r>
        <w:rPr>
          <w:b/>
        </w:rPr>
        <w:t xml:space="preserve">Registered Social Worker (SACSSP)</w:t>
      </w:r>
      <w:r>
        <w:t xml:space="preserve"> | Casework · Group Work · Community Development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[Email]</w:t>
      </w:r>
      <w:r>
        <w:br/>
      </w:r>
      <w:r>
        <w:rPr>
          <w:color w:val="475569"/>
          <w:sz w:val="20"/>
          <w:szCs w:val="20"/>
        </w:rPr>
        <w:t xml:space="preserve">[LinkedIn, if you use it]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Compassionate, organised Social Worker with [X] years' experience in case management, psychosocial assessments and community-based interventions. Experienced in intake and risk screening, safety planning, referrals, stakeholder coordination (schools, clinics, SAPS, DSD, NGOs) and accurate case notes and reports. SACSSP registration: [Registered / In process, submitted Month Year]. Seeking a role in [child protection / family services / substance use / disability / hospital social work / community programmes] where I can contribute strong ethics, careful documentation and client-centred practice.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Registration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SACSSP:</w:t>
      </w:r>
      <w:r>
        <w:t xml:space="preserve"> Registered Social Worker · Registration number: [Number] · Valid from: [Month 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HPCSA/SANC:</w:t>
      </w:r>
      <w:r>
        <w:t xml:space="preserve"> [Only if it applies to you, otherwise delete this line]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Driver's licence:</w:t>
      </w:r>
      <w:r>
        <w:t xml:space="preserve"> [Code] · Own vehicle: [Yes/No]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Languages:</w:t>
      </w:r>
      <w:r>
        <w:t xml:space="preserve"> [English], [isiZulu], [Xitsonga], [Afrikaans]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Case intake, assessment and case planning</w:t>
      </w:r>
    </w:p>
    <w:p>
      <w:pPr>
        <w:numPr>
          <w:ilvl w:val="0"/>
          <w:numId w:val="1"/>
        </w:numPr>
        <w:spacing w:after="60"/>
      </w:pPr>
      <w:r>
        <w:t xml:space="preserve">Psychosocial assessments and risk screening (child protection, GBV, substance use)</w:t>
      </w:r>
    </w:p>
    <w:p>
      <w:pPr>
        <w:numPr>
          <w:ilvl w:val="0"/>
          <w:numId w:val="1"/>
        </w:numPr>
        <w:spacing w:after="60"/>
      </w:pPr>
      <w:r>
        <w:t xml:space="preserve">Crisis intervention and safety planning</w:t>
      </w:r>
    </w:p>
    <w:p>
      <w:pPr>
        <w:numPr>
          <w:ilvl w:val="0"/>
          <w:numId w:val="1"/>
        </w:numPr>
        <w:spacing w:after="60"/>
      </w:pPr>
      <w:r>
        <w:t xml:space="preserve">Short-term individual counselling, strengths-based approach</w:t>
      </w:r>
    </w:p>
    <w:p>
      <w:pPr>
        <w:numPr>
          <w:ilvl w:val="0"/>
          <w:numId w:val="1"/>
        </w:numPr>
        <w:spacing w:after="60"/>
      </w:pPr>
      <w:r>
        <w:t xml:space="preserve">Group facilitation (life skills, parenting, bereavement, relapse prevention)</w:t>
      </w:r>
    </w:p>
    <w:p>
      <w:pPr>
        <w:numPr>
          <w:ilvl w:val="0"/>
          <w:numId w:val="1"/>
        </w:numPr>
        <w:spacing w:after="60"/>
      </w:pPr>
      <w:r>
        <w:t xml:space="preserve">Home visits, community outreach and stakeholder engagement</w:t>
      </w:r>
    </w:p>
    <w:p>
      <w:pPr>
        <w:numPr>
          <w:ilvl w:val="0"/>
          <w:numId w:val="1"/>
        </w:numPr>
        <w:spacing w:after="60"/>
      </w:pPr>
      <w:r>
        <w:t xml:space="preserve">Referral pathways, resource mapping and advocacy</w:t>
      </w:r>
    </w:p>
    <w:p>
      <w:pPr>
        <w:numPr>
          <w:ilvl w:val="0"/>
          <w:numId w:val="1"/>
        </w:numPr>
        <w:spacing w:after="60"/>
      </w:pPr>
      <w:r>
        <w:t xml:space="preserve">Report writing: court-ready reports, progress notes, care plans</w:t>
      </w:r>
    </w:p>
    <w:p>
      <w:pPr>
        <w:numPr>
          <w:ilvl w:val="0"/>
          <w:numId w:val="1"/>
        </w:numPr>
        <w:spacing w:after="60"/>
      </w:pPr>
      <w:r>
        <w:t xml:space="preserve">Administration: caseload tracking, file audits, confidentiality</w:t>
      </w:r>
    </w:p>
    <w:p>
      <w:pPr>
        <w:numPr>
          <w:ilvl w:val="0"/>
          <w:numId w:val="1"/>
        </w:numPr>
        <w:spacing w:after="60"/>
      </w:pPr>
      <w:r>
        <w:t xml:space="preserve">Systems: MS Word, Excel, email, [SASSA/DSD/NPO system if used]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Social Worker</w:t>
      </w:r>
      <w:r>
        <w:t xml:space="preserve"> – [Organisation],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Manage a caseload of about [X] clients, completing intake, assessments, case plans and regular reviews in line with organisational procedures.</w:t>
      </w:r>
    </w:p>
    <w:p>
      <w:pPr>
        <w:numPr>
          <w:ilvl w:val="0"/>
          <w:numId w:val="1"/>
        </w:numPr>
        <w:spacing w:after="60"/>
      </w:pPr>
      <w:r>
        <w:t xml:space="preserve">Conduct psychosocial assessments and develop intervention plans focused on safety, stabilisation and practical support, including referrals to shelters, clinics, legal aid and substance use services.</w:t>
      </w:r>
    </w:p>
    <w:p>
      <w:pPr>
        <w:numPr>
          <w:ilvl w:val="0"/>
          <w:numId w:val="1"/>
        </w:numPr>
        <w:spacing w:after="60"/>
      </w:pPr>
      <w:r>
        <w:t xml:space="preserve">Facilitate [number] weekly/monthly groups (e.g. parenting, life skills, bereavement), keeping attendance registers and session notes.</w:t>
      </w:r>
    </w:p>
    <w:p>
      <w:pPr>
        <w:numPr>
          <w:ilvl w:val="0"/>
          <w:numId w:val="1"/>
        </w:numPr>
        <w:spacing w:after="60"/>
      </w:pPr>
      <w:r>
        <w:t xml:space="preserve">Coordinate with schools, clinics, SAPS, DSD, community leaders and NGOs to ensure continuity of care and timely referrals.</w:t>
      </w:r>
    </w:p>
    <w:p>
      <w:pPr>
        <w:numPr>
          <w:ilvl w:val="0"/>
          <w:numId w:val="1"/>
        </w:numPr>
        <w:spacing w:after="60"/>
      </w:pPr>
      <w:r>
        <w:t xml:space="preserve">Keep accurate case notes and reports with confidential, audit-ready files; improved file compliance from [X]% to [Y]% using a simple checklist system.</w:t>
      </w:r>
    </w:p>
    <w:p>
      <w:pPr>
        <w:numPr>
          <w:ilvl w:val="0"/>
          <w:numId w:val="1"/>
        </w:numPr>
        <w:spacing w:after="60"/>
      </w:pPr>
      <w:r>
        <w:t xml:space="preserve">Support crisis cases and after-hours escalations according to the duty roster, including safety planning and emergency referrals.</w:t>
      </w:r>
    </w:p>
    <w:p>
      <w:r>
        <w:rPr>
          <w:b/>
        </w:rPr>
        <w:t xml:space="preserve">Social Work Intern / Community Service / Candidate Social Worker</w:t>
      </w:r>
      <w:r>
        <w:t xml:space="preserve"> – [Organisation],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supervised casework: intake interviews, genograms and ecomaps, needs assessments and basic counselling under supervision.</w:t>
      </w:r>
    </w:p>
    <w:p>
      <w:pPr>
        <w:numPr>
          <w:ilvl w:val="0"/>
          <w:numId w:val="1"/>
        </w:numPr>
        <w:spacing w:after="60"/>
      </w:pPr>
      <w:r>
        <w:t xml:space="preserve">Assisted with statutory documentation and report drafting (where applicable), keeping timelines and supporting evidence accurate.</w:t>
      </w:r>
    </w:p>
    <w:p>
      <w:pPr>
        <w:numPr>
          <w:ilvl w:val="0"/>
          <w:numId w:val="1"/>
        </w:numPr>
        <w:spacing w:after="60"/>
      </w:pPr>
      <w:r>
        <w:t xml:space="preserve">Conducted home visits and community outreach, identifying risk and protective factors and linking households to services.</w:t>
      </w:r>
    </w:p>
    <w:p>
      <w:pPr>
        <w:numPr>
          <w:ilvl w:val="0"/>
          <w:numId w:val="1"/>
        </w:numPr>
        <w:spacing w:after="60"/>
      </w:pPr>
      <w:r>
        <w:t xml:space="preserve">Supported programme delivery (awareness campaigns, school talks, community dialogues) and captured monitoring information such as attendance, feedback and follow-up actions.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Social Work (BSW)</w:t>
      </w:r>
      <w:r>
        <w:t xml:space="preserve"> – [University],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t xml:space="preserve">Child Protection / Statutory Processes – [Provider], [Year]</w:t>
      </w:r>
    </w:p>
    <w:p>
      <w:pPr>
        <w:numPr>
          <w:ilvl w:val="0"/>
          <w:numId w:val="1"/>
        </w:numPr>
        <w:spacing w:after="60"/>
      </w:pPr>
      <w:r>
        <w:t xml:space="preserve">Trauma-informed care / GBV response – [Provider], [Year]</w:t>
      </w:r>
    </w:p>
    <w:p>
      <w:pPr>
        <w:numPr>
          <w:ilvl w:val="0"/>
          <w:numId w:val="1"/>
        </w:numPr>
        <w:spacing w:after="60"/>
      </w:pPr>
      <w:r>
        <w:t xml:space="preserve">Substance use counselling basics – [Provider], [Year]</w:t>
      </w:r>
    </w:p>
    <w:p>
      <w:pPr>
        <w:numPr>
          <w:ilvl w:val="0"/>
          <w:numId w:val="1"/>
        </w:numPr>
        <w:spacing w:after="60"/>
      </w:pPr>
      <w:r>
        <w:t xml:space="preserve">First Aid Level 1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[Name]</w:t>
      </w:r>
      <w:r>
        <w:t xml:space="preserve">, [Job title], [Organisation]</w:t>
      </w:r>
      <w:r>
        <w:br/>
      </w:r>
      <w:r>
        <w:t xml:space="preserve">[Phone]</w:t>
      </w:r>
      <w:r>
        <w:br/>
      </w:r>
      <w:r>
        <w:t xml:space="preserve">[Email]</w:t>
      </w:r>
    </w:p>
    <w:p>
      <w:r>
        <w:rPr>
          <w:b/>
        </w:rPr>
        <w:t xml:space="preserve">[Name]</w:t>
      </w:r>
      <w:r>
        <w:t xml:space="preserve">, [Job title], [Organisation]</w:t>
      </w:r>
      <w:r>
        <w:br/>
      </w:r>
      <w:r>
        <w:t xml:space="preserve">[Phone]</w:t>
      </w:r>
      <w:r>
        <w:br/>
      </w:r>
      <w:r>
        <w:t xml:space="preserve">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cial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worker CV example</dc:title>
  <dc:creator>CV Hub (cvhub.co.za)</dc:creator>
  <dcterms:created xsi:type="dcterms:W3CDTF">2026-10-16T04:03:51Z</dcterms:created>
</cp:coreProperties>
</file>